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西南交通大学关于</w:t>
      </w:r>
      <w:r>
        <w:rPr>
          <w:rFonts w:ascii="黑体" w:hAnsi="宋体" w:eastAsia="黑体" w:cs="宋体"/>
          <w:b/>
          <w:kern w:val="0"/>
          <w:sz w:val="36"/>
          <w:szCs w:val="36"/>
        </w:rPr>
        <w:t>2015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年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度公开招聘应聘人员情况</w:t>
      </w:r>
      <w:r>
        <w:rPr>
          <w:rFonts w:ascii="黑体" w:hAnsi="Times New Roman" w:eastAsia="黑体" w:cs="Times New Roman"/>
          <w:b/>
          <w:sz w:val="36"/>
          <w:szCs w:val="36"/>
        </w:rPr>
        <w:t xml:space="preserve"> 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聘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人：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</w:t>
      </w:r>
      <w:r>
        <w:rPr>
          <w:rFonts w:hint="default" w:ascii="Arial" w:hAnsi="Arial" w:eastAsia="宋体" w:cs="Arial"/>
          <w:b/>
          <w:sz w:val="28"/>
          <w:szCs w:val="28"/>
          <w:u w:val="single"/>
        </w:rPr>
        <w:t>×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</w:t>
      </w:r>
      <w:r>
        <w:rPr>
          <w:rFonts w:hint="default" w:ascii="Arial" w:hAnsi="Arial" w:eastAsia="宋体" w:cs="Arial"/>
          <w:b/>
          <w:sz w:val="28"/>
          <w:szCs w:val="28"/>
          <w:u w:val="single"/>
        </w:rPr>
        <w:t>×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</w:t>
      </w:r>
      <w:r>
        <w:rPr>
          <w:rFonts w:hint="default" w:ascii="Arial" w:hAnsi="Arial" w:eastAsia="宋体" w:cs="Arial"/>
          <w:b/>
          <w:sz w:val="28"/>
          <w:szCs w:val="28"/>
          <w:u w:val="single"/>
        </w:rPr>
        <w:t>×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应聘岗位：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              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应聘单位：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应聘单位负责人签章</w:t>
      </w:r>
      <w:r>
        <w:rPr>
          <w:rFonts w:ascii="Times New Roman" w:hAnsi="Times New Roman" w:eastAsia="宋体" w:cs="Times New Roman"/>
          <w:b/>
          <w:sz w:val="28"/>
          <w:szCs w:val="28"/>
        </w:rPr>
        <w:t>: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firstLine="241" w:firstLineChars="1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241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、基本情况</w:t>
      </w:r>
    </w:p>
    <w:tbl>
      <w:tblPr>
        <w:tblStyle w:val="6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022"/>
        <w:gridCol w:w="1386"/>
        <w:gridCol w:w="1872"/>
        <w:gridCol w:w="138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1872" w:type="dxa"/>
            <w:vAlign w:val="center"/>
          </w:tcPr>
          <w:p>
            <w:pPr>
              <w:jc w:val="both"/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中华人民共和国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宋体" w:hAnsi="Times New Roman" w:cs="Times New Roman"/>
                <w:color w:val="000000"/>
                <w:szCs w:val="24"/>
                <w:lang w:eastAsia="zh-CN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现任专业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技术职务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任职时间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宋体" w:hAnsi="Times New Roman" w:cs="Times New Roman"/>
                <w:color w:val="000000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Cs w:val="24"/>
                <w:lang w:val="en-US" w:eastAsia="zh-CN"/>
              </w:rPr>
              <w:t xml:space="preserve"> 1982年1月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现工作单位或人事关系所在部门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最后学位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博士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授予学位单位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香港中文大学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最后学习阶段导师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国内外主要学术及社会兼职</w:t>
            </w:r>
          </w:p>
        </w:tc>
        <w:tc>
          <w:tcPr>
            <w:tcW w:w="5280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从事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629" w:type="dxa"/>
            <w:vAlign w:val="center"/>
          </w:tcPr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主要学术成绩、创新成果及评价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（限800字以内）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博士期间主要研究方向为现代主义电影</w:t>
            </w: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的时间</w:t>
            </w: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eastAsia="zh-CN"/>
              </w:rPr>
              <w:t>与美学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问题。完成博士论文《现代主义电影中的时间与美学问题：阿彼察邦·韦拉斯哈古电影研究》（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Bifurcated Time: Aesthetics and Politics of Apichatpong Weerasethakul’s Cinema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)，英文写作，2014年1月于香港中文大学研究生院通过博士学位答辩。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2.</w:t>
            </w: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eastAsia="zh-CN"/>
              </w:rPr>
              <w:t>独立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发表学术论文三篇，其中CSSCI论文1篇，英文期刊论文1篇，省级期刊论文1篇。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 xml:space="preserve">1) 《“少数电影”与认同政治——以阿比察邦·韦拉斯哈古的电影为例》，《中外文化与文论》第26辑，2014年（CSSCI来源期刊）  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2) 《现代性的声音景观——评米歇尔·希翁&lt;声音&gt;》，《歌海》2014年第1期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 xml:space="preserve">3)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 xml:space="preserve">“The Travel of Fei Mu’s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z w:val="20"/>
                <w:szCs w:val="20"/>
              </w:rPr>
              <w:t>Confucius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 xml:space="preserve"> from 1939 to the Present”,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z w:val="20"/>
                <w:szCs w:val="20"/>
              </w:rPr>
              <w:t>Journal of Cambridge Studies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 xml:space="preserve">, Vol. 3, 2009. 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3.参加国际学术会议三次，英文提交论文并发言。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 xml:space="preserve">  1) “阿彼察邦·韦拉斯哈古电影中的‘非共时性’时间与历史表述”, 美国电影与媒体研究学会五十周年大会，2010年3月17-21日于美国加州洛杉矶举行。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2)“电影的历史性：德勒兹电影哲学中艺术史维度的可能”，第十届法国电影研究学会年会，巴黎第三大学（新索邦）主办，2010年3月26-27日于法国巴黎国家艺术史研究所举行。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3) “阿彼察邦·韦拉斯哈古录像装置作品中的历史与日常性”，亚洲文化研究2010年大会，2010年6月17-21日于香港举行。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4. 参加</w:t>
            </w: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项目两项。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>1) 2013年国家社会科学基金“中国消费文化现象研究”（编号：07BZX018）子课题 “中国消费文化的制度约束”，课题组成员。</w:t>
            </w:r>
          </w:p>
          <w:p>
            <w:pPr>
              <w:jc w:val="left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/>
                <w:sz w:val="20"/>
                <w:szCs w:val="20"/>
              </w:rPr>
              <w:t xml:space="preserve">   2) 2013年教育部人文社会科学研究青年基金项目，“声音的表述——十七年中国少数民族电影的听觉文化”（编号：13YJCZH097），课题组成员。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1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、学习经历</w:t>
      </w:r>
    </w:p>
    <w:tbl>
      <w:tblPr>
        <w:tblStyle w:val="6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314"/>
        <w:gridCol w:w="1801"/>
        <w:gridCol w:w="2024"/>
        <w:gridCol w:w="164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学位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起止时间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毕业学校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所学专业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导师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2000年9月-2004年7月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四川大学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吴玉章学院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历史学</w:t>
            </w:r>
          </w:p>
        </w:tc>
        <w:tc>
          <w:tcPr>
            <w:tcW w:w="164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</w:p>
        </w:tc>
        <w:tc>
          <w:tcPr>
            <w:tcW w:w="153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中美联合培养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硕士</w:t>
            </w:r>
          </w:p>
        </w:tc>
        <w:tc>
          <w:tcPr>
            <w:tcW w:w="231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2004年9月-2007年7月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四川大学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文学人类学</w:t>
            </w:r>
          </w:p>
        </w:tc>
        <w:tc>
          <w:tcPr>
            <w:tcW w:w="164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</w:p>
        </w:tc>
        <w:tc>
          <w:tcPr>
            <w:tcW w:w="153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全日制公费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231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2007年9月2014年7月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香港中文大学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文化研究</w:t>
            </w:r>
          </w:p>
        </w:tc>
        <w:tc>
          <w:tcPr>
            <w:tcW w:w="164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bookmarkStart w:id="0" w:name="_GoBack"/>
            <w:bookmarkEnd w:id="0"/>
          </w:p>
        </w:tc>
        <w:tc>
          <w:tcPr>
            <w:tcW w:w="153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全日制全奖</w:t>
            </w:r>
          </w:p>
        </w:tc>
      </w:tr>
    </w:tbl>
    <w:p>
      <w:pPr>
        <w:spacing w:line="360" w:lineRule="auto"/>
        <w:ind w:left="239" w:leftChars="114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、工作经历</w:t>
      </w:r>
    </w:p>
    <w:tbl>
      <w:tblPr>
        <w:tblStyle w:val="6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3399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起止时间</w:t>
            </w: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职位名称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39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3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9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3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、论文情况（</w:t>
      </w:r>
      <w:r>
        <w:rPr>
          <w:rFonts w:ascii="宋体" w:hAnsi="宋体" w:eastAsia="宋体" w:cs="Times New Roman"/>
          <w:b/>
          <w:szCs w:val="24"/>
        </w:rPr>
        <w:t>5</w:t>
      </w:r>
      <w:r>
        <w:rPr>
          <w:rFonts w:hint="eastAsia" w:ascii="宋体" w:hAnsi="宋体" w:eastAsia="宋体" w:cs="Times New Roman"/>
          <w:b/>
          <w:szCs w:val="24"/>
        </w:rPr>
        <w:t>篇以内代表性论文）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：</w:t>
      </w:r>
    </w:p>
    <w:tbl>
      <w:tblPr>
        <w:tblStyle w:val="6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822"/>
        <w:gridCol w:w="1221"/>
        <w:gridCol w:w="919"/>
        <w:gridCol w:w="999"/>
        <w:gridCol w:w="1338"/>
        <w:gridCol w:w="1130"/>
        <w:gridCol w:w="964"/>
        <w:gridCol w:w="774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82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序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号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题目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发表刊物或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出版单位名称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期号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作者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排名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第一作者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单位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刊物性质及期刊号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论文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分区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（学术期刊分级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A++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等，</w:t>
            </w:r>
            <w:r>
              <w:rPr>
                <w:rFonts w:ascii="Times New Roman" w:hAnsi="Times New Roman" w:eastAsia="宋体" w:cs="Times New Roman"/>
                <w:szCs w:val="24"/>
              </w:rPr>
              <w:t>SCI?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区</w:t>
            </w:r>
          </w:p>
        </w:tc>
        <w:tc>
          <w:tcPr>
            <w:tcW w:w="77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期刊类别影响因子及排序</w:t>
            </w:r>
          </w:p>
        </w:tc>
        <w:tc>
          <w:tcPr>
            <w:tcW w:w="707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他人引用次数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  <w:jc w:val="center"/>
        </w:trPr>
        <w:tc>
          <w:tcPr>
            <w:tcW w:w="82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《“少数电影”与认同政治——以阿比察邦·韦拉斯哈古的电影为例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》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《中外文化与文论》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2014年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第26辑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唯一作者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　CSSCI</w:t>
            </w:r>
          </w:p>
        </w:tc>
        <w:tc>
          <w:tcPr>
            <w:tcW w:w="96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B+</w:t>
            </w:r>
          </w:p>
        </w:tc>
        <w:tc>
          <w:tcPr>
            <w:tcW w:w="77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82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The Travel of Fei Mu’s</w:t>
            </w:r>
            <w:r>
              <w:rPr>
                <w:rFonts w:hint="eastAsia" w:ascii="Times New Roman" w:hAnsi="Times New Roman" w:eastAsia="华文仿宋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i/>
                <w:sz w:val="20"/>
                <w:szCs w:val="20"/>
              </w:rPr>
              <w:t>Confucius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 xml:space="preserve"> from 1939 to the 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resent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”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i/>
                <w:sz w:val="20"/>
                <w:szCs w:val="20"/>
              </w:rPr>
              <w:t>Journal of Cambridge Studies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 xml:space="preserve"> Vol. 3, </w:t>
            </w:r>
            <w:r>
              <w:rPr>
                <w:rFonts w:hint="eastAsia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2009.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唯一作者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一般刊物</w:t>
            </w:r>
          </w:p>
        </w:tc>
        <w:tc>
          <w:tcPr>
            <w:tcW w:w="96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82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《现代性的声音景观——评米歇尔·希翁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&lt;声音&gt;》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《歌海》</w:t>
            </w:r>
          </w:p>
        </w:tc>
        <w:tc>
          <w:tcPr>
            <w:tcW w:w="91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2014年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期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唯一作者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省级期刊</w:t>
            </w:r>
          </w:p>
        </w:tc>
        <w:tc>
          <w:tcPr>
            <w:tcW w:w="96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2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>
            <w:pPr>
              <w:ind w:firstLine="100" w:firstLineChars="5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82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>
            <w:pPr>
              <w:ind w:firstLine="100" w:firstLineChars="5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、科研项目</w:t>
      </w:r>
      <w:r>
        <w:rPr>
          <w:rFonts w:ascii="Times New Roman" w:hAnsi="Times New Roman" w:eastAsia="宋体" w:cs="Times New Roman"/>
          <w:b/>
          <w:sz w:val="24"/>
          <w:szCs w:val="24"/>
        </w:rPr>
        <w:t> :</w:t>
      </w:r>
    </w:p>
    <w:tbl>
      <w:tblPr>
        <w:tblStyle w:val="6"/>
        <w:tblW w:w="10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402"/>
        <w:gridCol w:w="2365"/>
        <w:gridCol w:w="124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经费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参与状况（排序）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83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2013年</w:t>
            </w:r>
          </w:p>
        </w:tc>
        <w:tc>
          <w:tcPr>
            <w:tcW w:w="3402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中国消费文化现象研究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编号：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07BZX018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子课题</w:t>
            </w:r>
          </w:p>
          <w:p>
            <w:pPr>
              <w:tabs>
                <w:tab w:val="left" w:pos="8158"/>
              </w:tabs>
              <w:ind w:right="317" w:rightChars="151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“中国消费文化的制度约束”</w:t>
            </w:r>
          </w:p>
        </w:tc>
        <w:tc>
          <w:tcPr>
            <w:tcW w:w="2365" w:type="dxa"/>
            <w:vAlign w:val="top"/>
          </w:tcPr>
          <w:p>
            <w:pPr>
              <w:ind w:right="101" w:rightChars="48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ind w:right="101" w:rightChars="48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国家社会科学基金</w:t>
            </w:r>
          </w:p>
        </w:tc>
        <w:tc>
          <w:tcPr>
            <w:tcW w:w="1241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tabs>
                <w:tab w:val="left" w:pos="8158"/>
              </w:tabs>
              <w:ind w:right="317" w:rightChars="151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课题组成员</w:t>
            </w:r>
          </w:p>
          <w:p>
            <w:pPr>
              <w:tabs>
                <w:tab w:val="left" w:pos="8158"/>
              </w:tabs>
              <w:ind w:right="317" w:rightChars="151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2013年</w:t>
            </w:r>
          </w:p>
        </w:tc>
        <w:tc>
          <w:tcPr>
            <w:tcW w:w="3402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声音的表述——十七年中国少数民族电影的听觉文化”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（编号：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13YJCZH097）</w:t>
            </w:r>
          </w:p>
        </w:tc>
        <w:tc>
          <w:tcPr>
            <w:tcW w:w="236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101" w:rightChars="4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教育部人文社会科学研究青年基金项目</w:t>
            </w:r>
          </w:p>
        </w:tc>
        <w:tc>
          <w:tcPr>
            <w:tcW w:w="1241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both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tabs>
                <w:tab w:val="left" w:pos="8158"/>
              </w:tabs>
              <w:ind w:right="317" w:rightChars="151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课题组成员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、出版专著</w:t>
      </w:r>
    </w:p>
    <w:tbl>
      <w:tblPr>
        <w:tblStyle w:val="6"/>
        <w:tblW w:w="101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1251"/>
        <w:gridCol w:w="2079"/>
        <w:gridCol w:w="1251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著作名称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作者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出版社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出版年份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ISBN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8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8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、专利情况</w:t>
      </w:r>
    </w:p>
    <w:tbl>
      <w:tblPr>
        <w:tblStyle w:val="6"/>
        <w:tblW w:w="101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179"/>
        <w:gridCol w:w="1664"/>
        <w:gridCol w:w="1251"/>
        <w:gridCol w:w="1251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专利类别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专利所有人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授权时间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授权国别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79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79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79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000000"/>
          <w:sz w:val="24"/>
          <w:szCs w:val="24"/>
        </w:rPr>
      </w:pPr>
      <w:r>
        <w:rPr>
          <w:rFonts w:ascii="宋体" w:hAnsi="宋体" w:eastAsia="宋体" w:cs="Times New Roman"/>
          <w:b/>
          <w:color w:val="000000"/>
          <w:sz w:val="24"/>
          <w:szCs w:val="24"/>
        </w:rPr>
        <w:t>8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、获奖情况：</w:t>
      </w:r>
    </w:p>
    <w:tbl>
      <w:tblPr>
        <w:tblStyle w:val="6"/>
        <w:tblW w:w="10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402"/>
        <w:gridCol w:w="366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366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奖项与等级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ind w:right="101" w:rightChars="48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  <w:highlight w:val="yellow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highlight w:val="yellow"/>
        </w:rPr>
        <w:t>（注意表格内字体：宋体</w:t>
      </w:r>
      <w:r>
        <w:rPr>
          <w:rFonts w:ascii="Times New Roman" w:hAnsi="Times New Roman" w:eastAsia="宋体" w:cs="Times New Roman"/>
          <w:b/>
          <w:sz w:val="24"/>
          <w:szCs w:val="24"/>
          <w:highlight w:val="yellow"/>
        </w:rPr>
        <w:t xml:space="preserve"> 10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yellow"/>
        </w:rPr>
        <w:t>号）</w:t>
      </w: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4" w:type="default"/>
      <w:footerReference r:id="rId5" w:type="default"/>
      <w:pgSz w:w="11906" w:h="16838"/>
      <w:pgMar w:top="851" w:right="851" w:bottom="851" w:left="851" w:header="113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  <w:rPr>
        <w:b/>
        <w:sz w:val="24"/>
        <w:szCs w:val="24"/>
      </w:rPr>
    </w:pPr>
  </w:p>
  <w:p>
    <w:pPr>
      <w:pStyle w:val="3"/>
      <w:jc w:val="right"/>
      <w:rPr>
        <w:b/>
        <w:sz w:val="24"/>
        <w:szCs w:val="24"/>
      </w:rPr>
    </w:pPr>
  </w:p>
  <w:p>
    <w:pPr>
      <w:pStyle w:val="3"/>
      <w:jc w:val="right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2372134">
    <w:nsid w:val="556043A6"/>
    <w:multiLevelType w:val="singleLevel"/>
    <w:tmpl w:val="556043A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323721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1302"/>
    <w:rsid w:val="00861302"/>
    <w:rsid w:val="008C73B2"/>
    <w:rsid w:val="00BF5477"/>
    <w:rsid w:val="23CA7445"/>
    <w:rsid w:val="30727889"/>
    <w:rsid w:val="3AFA2251"/>
    <w:rsid w:val="47E94CEC"/>
    <w:rsid w:val="4B2F2866"/>
    <w:rsid w:val="587B739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spacing w:line="720" w:lineRule="auto"/>
      <w:outlineLvl w:val="2"/>
    </w:pPr>
    <w:rPr>
      <w:rFonts w:ascii="Cambria" w:hAnsi="Cambria" w:eastAsia="PMingLiU" w:cs="Times New Roman"/>
      <w:b/>
      <w:bCs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3</Pages>
  <Words>194</Words>
  <Characters>1108</Characters>
  <Lines>9</Lines>
  <Paragraphs>2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2015-04-21T02:30:00Z</dcterms:created>
  <dc:creator>CJ</dc:creator>
  <cp:lastModifiedBy>赵毅</cp:lastModifiedBy>
  <dcterms:modified xsi:type="dcterms:W3CDTF">2015-06-17T00:26:13Z</dcterms:modified>
  <dc:title>西南交通大学关于2015年度公开招聘应聘人员情况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